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2DEEC" w14:textId="77777777" w:rsidR="0069327B" w:rsidRDefault="00EB45D4" w:rsidP="00C73E2E">
      <w:pPr>
        <w:spacing w:after="0" w:line="360" w:lineRule="auto"/>
        <w:rPr>
          <w:b/>
          <w:bCs/>
          <w:sz w:val="28"/>
          <w:szCs w:val="28"/>
        </w:rPr>
      </w:pPr>
      <w:r w:rsidRPr="00C73E2E">
        <w:rPr>
          <w:b/>
          <w:bCs/>
          <w:sz w:val="28"/>
          <w:szCs w:val="28"/>
        </w:rPr>
        <w:t>Metrologie u vás doma</w:t>
      </w:r>
    </w:p>
    <w:p w14:paraId="2FE2DEED" w14:textId="77777777" w:rsidR="00C73E2E" w:rsidRPr="00C73E2E" w:rsidRDefault="00C73E2E" w:rsidP="00C73E2E">
      <w:pPr>
        <w:spacing w:after="0" w:line="360" w:lineRule="auto"/>
        <w:rPr>
          <w:b/>
          <w:bCs/>
          <w:sz w:val="28"/>
          <w:szCs w:val="28"/>
        </w:rPr>
      </w:pPr>
    </w:p>
    <w:p w14:paraId="2FE2DEEE" w14:textId="77777777" w:rsidR="00EB45D4" w:rsidRPr="00C73E2E" w:rsidRDefault="00EB45D4" w:rsidP="000C61FF">
      <w:pPr>
        <w:spacing w:after="0" w:line="360" w:lineRule="auto"/>
        <w:ind w:firstLine="709"/>
      </w:pPr>
      <w:r w:rsidRPr="00C73E2E">
        <w:t xml:space="preserve">Vědní obor s tajemným názvem metrologie je přirozenou součástí našich </w:t>
      </w:r>
      <w:r w:rsidR="000C61FF">
        <w:t>všedních</w:t>
      </w:r>
      <w:r w:rsidRPr="00C73E2E">
        <w:t xml:space="preserve"> dnů. </w:t>
      </w:r>
      <w:r w:rsidR="00E02450" w:rsidRPr="00C73E2E">
        <w:t>P</w:t>
      </w:r>
      <w:r w:rsidRPr="00C73E2E">
        <w:t>řicházíme</w:t>
      </w:r>
      <w:r w:rsidR="00E02450" w:rsidRPr="00C73E2E">
        <w:t xml:space="preserve"> s ní běžně do styku a</w:t>
      </w:r>
      <w:r w:rsidRPr="00C73E2E">
        <w:t xml:space="preserve"> aniž bychom si její přítomnost vůbec uvědomovali</w:t>
      </w:r>
      <w:r w:rsidR="00E02450" w:rsidRPr="00C73E2E">
        <w:t>, stále ji využíváme</w:t>
      </w:r>
      <w:r w:rsidRPr="00C73E2E">
        <w:t xml:space="preserve">. </w:t>
      </w:r>
    </w:p>
    <w:p w14:paraId="2FE2DEEF" w14:textId="77777777" w:rsidR="00EB45D4" w:rsidRPr="00C73E2E" w:rsidRDefault="00EB45D4" w:rsidP="00EB45D4">
      <w:pPr>
        <w:spacing w:after="0" w:line="360" w:lineRule="auto"/>
        <w:ind w:firstLine="709"/>
      </w:pPr>
      <w:r w:rsidRPr="00C73E2E">
        <w:t xml:space="preserve">Původ a význam termínu metrologie je ve složení řeckých slov </w:t>
      </w:r>
      <w:proofErr w:type="spellStart"/>
      <w:r w:rsidRPr="00C73E2E">
        <w:t>metron</w:t>
      </w:r>
      <w:proofErr w:type="spellEnd"/>
      <w:r w:rsidRPr="00C73E2E">
        <w:t xml:space="preserve"> (měřidlo, míra) a logos (slovo, řeč). Jako disciplína je definována jako věda o měření a jeho aplikaci. Můžeme ji členit do dvou větví, metrologii vědeckou a metrologii užitou.</w:t>
      </w:r>
      <w:r w:rsidR="00E02450" w:rsidRPr="00C73E2E">
        <w:t xml:space="preserve"> Vědecká část metrologie zahrnuje výzkum a vývoj v oblasti etalonů (tj. stanovování základních fyzikálních konstant), metrologie užitá je jejím praktickým využitím v energetice, chemickém průmyslu, strojírenství, sklářství a ostatních průmyslových odvětvích a službách.   </w:t>
      </w:r>
      <w:r w:rsidRPr="00C73E2E">
        <w:t xml:space="preserve">  </w:t>
      </w:r>
    </w:p>
    <w:p w14:paraId="2FE2DEF0" w14:textId="77777777" w:rsidR="00785F5D" w:rsidRPr="00C73E2E" w:rsidRDefault="00E02450" w:rsidP="00785F5D">
      <w:pPr>
        <w:spacing w:after="0" w:line="360" w:lineRule="auto"/>
        <w:ind w:firstLine="709"/>
      </w:pPr>
      <w:r w:rsidRPr="00C73E2E">
        <w:t xml:space="preserve">V českém právním systému </w:t>
      </w:r>
      <w:r w:rsidR="0022011F" w:rsidRPr="00C73E2E">
        <w:t>upravuje metrologické požadavky zákon č. 505/1990 Sb. Vyplývají z něj dva základní požadavky pro uživatele měřidel: vést evidenci používaný</w:t>
      </w:r>
      <w:r w:rsidR="0066266C">
        <w:t>ch měřidel podléhající ověření a</w:t>
      </w:r>
      <w:r w:rsidR="0022011F" w:rsidRPr="00C73E2E">
        <w:t xml:space="preserve"> př</w:t>
      </w:r>
      <w:r w:rsidR="0066266C">
        <w:t>edkládat tato měřidla k ověření. Dále</w:t>
      </w:r>
      <w:r w:rsidR="00785F5D" w:rsidRPr="00C73E2E">
        <w:t xml:space="preserve"> z</w:t>
      </w:r>
      <w:r w:rsidR="0022011F" w:rsidRPr="00C73E2E">
        <w:t>ajistit</w:t>
      </w:r>
      <w:r w:rsidR="00785F5D" w:rsidRPr="00C73E2E">
        <w:t xml:space="preserve"> jednotnost a správnost měřidel a měření, čehož je dosahováno pomocí kalibrace. Samotný zákon také určuje, že měřidlo slouží k určení hodnoty měřené veličiny v nejrůznějších jednotkách, např. metr, watt, ohm, hertz, joule apod.</w:t>
      </w:r>
    </w:p>
    <w:p w14:paraId="2FE2DEF1" w14:textId="59424C9D" w:rsidR="00E02450" w:rsidRPr="00C73E2E" w:rsidRDefault="00785F5D" w:rsidP="0066266C">
      <w:pPr>
        <w:spacing w:after="0" w:line="360" w:lineRule="auto"/>
        <w:ind w:firstLine="709"/>
      </w:pPr>
      <w:r w:rsidRPr="00C73E2E">
        <w:t>S měřidly se v </w:t>
      </w:r>
      <w:r w:rsidR="0066266C">
        <w:t>každodenním</w:t>
      </w:r>
      <w:r w:rsidRPr="00C73E2E">
        <w:t xml:space="preserve"> životě setkává</w:t>
      </w:r>
      <w:r w:rsidR="0066266C">
        <w:t>me</w:t>
      </w:r>
      <w:r w:rsidRPr="00C73E2E">
        <w:t xml:space="preserve"> na mnohých místech – je jím váha na zeleninu v obchodě, policejní radar i půllitr na pivo. Doma pro naši osobní potřebu </w:t>
      </w:r>
      <w:r w:rsidR="002657D7" w:rsidRPr="00C73E2E">
        <w:t xml:space="preserve">to mohu být nástěnné hodiny, krejčovský metr </w:t>
      </w:r>
      <w:r w:rsidR="0066266C">
        <w:t>i kuchyňská odměrka. Pro zmíněná</w:t>
      </w:r>
      <w:r w:rsidR="002657D7" w:rsidRPr="00C73E2E">
        <w:t xml:space="preserve"> měřidla nevyplývají žádné zákonné povinnosti. Naopak se týkají měřidel umístěných v bytových domech i každé domácnosti – </w:t>
      </w:r>
      <w:hyperlink r:id="rId7" w:history="1">
        <w:r w:rsidR="002657D7" w:rsidRPr="00B66002">
          <w:rPr>
            <w:rStyle w:val="Hypertextovodkaz"/>
          </w:rPr>
          <w:t>vodoměrů</w:t>
        </w:r>
      </w:hyperlink>
      <w:r w:rsidR="002657D7" w:rsidRPr="00C73E2E">
        <w:t xml:space="preserve">, </w:t>
      </w:r>
      <w:hyperlink r:id="rId8" w:history="1">
        <w:r w:rsidR="002657D7" w:rsidRPr="007E5F2F">
          <w:rPr>
            <w:rStyle w:val="Hypertextovodkaz"/>
          </w:rPr>
          <w:t>měřičů tepla</w:t>
        </w:r>
      </w:hyperlink>
      <w:r w:rsidR="002657D7" w:rsidRPr="00C73E2E">
        <w:t>, plynoměrů, elektroměrů. U těchto přístro</w:t>
      </w:r>
      <w:r w:rsidR="0066266C">
        <w:t>jů zodpovídá správce měřidla či </w:t>
      </w:r>
      <w:r w:rsidR="002657D7" w:rsidRPr="00C73E2E">
        <w:t xml:space="preserve">vlastník objektu za jejich správné fungování i pravidelnou výměnu a kalibraci. Týká se to zejména zařízení pro poměrové měření tepla a vody, tj. </w:t>
      </w:r>
      <w:hyperlink r:id="rId9" w:history="1">
        <w:r w:rsidR="002657D7" w:rsidRPr="00BF2555">
          <w:rPr>
            <w:rStyle w:val="Hypertextovodkaz"/>
          </w:rPr>
          <w:t>indikátorů tepelných nákladů</w:t>
        </w:r>
      </w:hyperlink>
      <w:r w:rsidR="002657D7" w:rsidRPr="00C73E2E">
        <w:t xml:space="preserve">, </w:t>
      </w:r>
      <w:hyperlink r:id="rId10" w:history="1">
        <w:r w:rsidR="002657D7" w:rsidRPr="004B3B26">
          <w:rPr>
            <w:rStyle w:val="Hypertextovodkaz"/>
          </w:rPr>
          <w:t>vodoměrů</w:t>
        </w:r>
      </w:hyperlink>
      <w:r w:rsidR="002657D7" w:rsidRPr="00C73E2E">
        <w:t xml:space="preserve"> a </w:t>
      </w:r>
      <w:hyperlink r:id="rId11" w:history="1">
        <w:r w:rsidR="002657D7" w:rsidRPr="00BF2555">
          <w:rPr>
            <w:rStyle w:val="Hypertextovodkaz"/>
          </w:rPr>
          <w:t>kalorimetrů</w:t>
        </w:r>
      </w:hyperlink>
      <w:r w:rsidR="002657D7" w:rsidRPr="00C73E2E">
        <w:t xml:space="preserve">. </w:t>
      </w:r>
      <w:r w:rsidRPr="00C73E2E">
        <w:t xml:space="preserve"> </w:t>
      </w:r>
      <w:r w:rsidR="0022011F" w:rsidRPr="00C73E2E">
        <w:t xml:space="preserve"> </w:t>
      </w:r>
    </w:p>
    <w:p w14:paraId="2FE2DEF2" w14:textId="77777777" w:rsidR="002657D7" w:rsidRPr="00C73E2E" w:rsidRDefault="00FA154F" w:rsidP="002657D7">
      <w:pPr>
        <w:spacing w:after="0" w:line="360" w:lineRule="auto"/>
        <w:ind w:firstLine="709"/>
      </w:pPr>
      <w:r w:rsidRPr="00C73E2E">
        <w:t xml:space="preserve">Ověřovací lhůty ohledně správného fungování měřidel se přístroj od přístroje liší. Nejdelší lhůtu mají elektroměry se 16 lety, následují plynoměry s 10 roky, vodoměry </w:t>
      </w:r>
      <w:r w:rsidR="0066266C">
        <w:t xml:space="preserve">s </w:t>
      </w:r>
      <w:r w:rsidRPr="00C73E2E">
        <w:t>5 let</w:t>
      </w:r>
      <w:r w:rsidR="0066266C">
        <w:t>y</w:t>
      </w:r>
      <w:r w:rsidRPr="00C73E2E">
        <w:t xml:space="preserve"> a měřiče tepla</w:t>
      </w:r>
      <w:r w:rsidR="0066266C">
        <w:t xml:space="preserve"> se </w:t>
      </w:r>
      <w:r w:rsidRPr="00C73E2E">
        <w:t>4 roky. Ověřovací povinnosti nepodléhá pouze registrační tech</w:t>
      </w:r>
      <w:r w:rsidR="0066266C">
        <w:t>nika na vytápění v bytech, tzn. </w:t>
      </w:r>
      <w:r w:rsidRPr="00C73E2E">
        <w:t xml:space="preserve">indikátory vytápění. Zodpovídá za ně majitel objektu a nejedná </w:t>
      </w:r>
      <w:r w:rsidR="0066266C">
        <w:t>se o měřidlo ve smyslu zákona o </w:t>
      </w:r>
      <w:r w:rsidRPr="00C73E2E">
        <w:t xml:space="preserve">metrologii. </w:t>
      </w:r>
    </w:p>
    <w:p w14:paraId="2FE2DEF3" w14:textId="1B92DB6E" w:rsidR="00E91A7F" w:rsidRPr="00C73E2E" w:rsidRDefault="00FA154F" w:rsidP="001C4651">
      <w:pPr>
        <w:spacing w:after="0" w:line="360" w:lineRule="auto"/>
        <w:ind w:firstLine="709"/>
      </w:pPr>
      <w:r w:rsidRPr="00C73E2E">
        <w:t>Vlastník či správce měřidla dále zodpovídá za tyto úkony: hradí náklady na pořízení, instalaci a provozování měřidla. Platí náklady za periodické ověřování. Spadá</w:t>
      </w:r>
      <w:r w:rsidR="00B26360" w:rsidRPr="00C73E2E">
        <w:t xml:space="preserve"> na něj ve</w:t>
      </w:r>
      <w:r w:rsidRPr="00C73E2E">
        <w:t xml:space="preserve">škerá zodpovědnost, </w:t>
      </w:r>
      <w:r w:rsidR="00B26360" w:rsidRPr="00C73E2E">
        <w:t xml:space="preserve">včetně pokut za neplnění povinností. </w:t>
      </w:r>
      <w:r w:rsidR="001C4651">
        <w:t>Je dobře vědět, že</w:t>
      </w:r>
      <w:r w:rsidR="00B26360" w:rsidRPr="00C73E2E">
        <w:t xml:space="preserve"> údaje z měřidel s propadlým ověřením nelze nikdy použít pro fakturaci či </w:t>
      </w:r>
      <w:hyperlink r:id="rId12" w:history="1">
        <w:r w:rsidR="00B26360" w:rsidRPr="00534ADF">
          <w:rPr>
            <w:rStyle w:val="Hypertextovodkaz"/>
          </w:rPr>
          <w:t>rozúčtování nákladů</w:t>
        </w:r>
      </w:hyperlink>
      <w:r w:rsidR="00B26360" w:rsidRPr="00C73E2E">
        <w:t>.</w:t>
      </w:r>
      <w:r w:rsidR="001C4651">
        <w:t xml:space="preserve"> Proto je třeba důsledně dbát na to, aby všechna </w:t>
      </w:r>
      <w:r w:rsidR="001C4651">
        <w:lastRenderedPageBreak/>
        <w:t>měřidla v domě měla platná ověření.</w:t>
      </w:r>
      <w:r w:rsidR="00B26360" w:rsidRPr="00C73E2E">
        <w:t xml:space="preserve"> </w:t>
      </w:r>
      <w:r w:rsidR="00E91A7F" w:rsidRPr="00C73E2E">
        <w:t xml:space="preserve">Pokud máte pochybnosti o správné funkci měřidla, máte nárok kdykoli požádat správce měřidla o jeho úřední přezkoušení. </w:t>
      </w:r>
      <w:r w:rsidR="001C4651">
        <w:t>Ten</w:t>
      </w:r>
      <w:r w:rsidR="00E91A7F" w:rsidRPr="00C73E2E">
        <w:t xml:space="preserve"> je povinen úřední přezkoušení zajistit do 30 dnů. V případě závady zajistit nápravu a uhradit náklady na přezkoušení. Avšak pokud bylo měřidlo vyhovující a bez poškození, jdou náklady za ověření za původním žadatelem.</w:t>
      </w:r>
    </w:p>
    <w:p w14:paraId="2FE2DEF4" w14:textId="77777777" w:rsidR="00CD33DC" w:rsidRDefault="00E91A7F" w:rsidP="00E91A7F">
      <w:pPr>
        <w:spacing w:after="0" w:line="360" w:lineRule="auto"/>
        <w:ind w:firstLine="709"/>
      </w:pPr>
      <w:r w:rsidRPr="00C73E2E">
        <w:t>Docela jiný postup se při podezření ze špatného fungování uplatňuje</w:t>
      </w:r>
      <w:r w:rsidR="004A7508">
        <w:t xml:space="preserve"> u</w:t>
      </w:r>
      <w:r w:rsidRPr="00C73E2E">
        <w:t xml:space="preserve"> indikátorů topných nákladů. Jelikož se nejedná o měřidlo, platí odlišné zásady a postupy. Případné </w:t>
      </w:r>
      <w:r w:rsidR="00E60197" w:rsidRPr="00C73E2E">
        <w:t>přezkušování provádí výrobce (nebo smluvní laboratoř), přičemž postup přezkušování není závazně předepsán. Jelikož cena za přezkoušení bývá vysoká, přibližně okolo 30.000 Kč, je v praxi rozumnější přístroj rovnou vyměnit na náklad vlastníka objektu. Cena za nový přístroj obvykle nepřesáhne 500 Kč.</w:t>
      </w:r>
    </w:p>
    <w:p w14:paraId="2FE2DEF5" w14:textId="556AFA44" w:rsidR="001C4651" w:rsidRPr="00C73E2E" w:rsidRDefault="001C4651" w:rsidP="001C4651">
      <w:pPr>
        <w:spacing w:after="0" w:line="360" w:lineRule="auto"/>
        <w:ind w:firstLine="709"/>
      </w:pPr>
      <w:r>
        <w:t xml:space="preserve">Protože nikdo z nás nemůže být odborníkem na všechno, obraťte se v případě otázek nebo pochybností na svého správce či </w:t>
      </w:r>
      <w:hyperlink r:id="rId13" w:history="1">
        <w:r w:rsidRPr="00887A50">
          <w:rPr>
            <w:rStyle w:val="Hypertextovodkaz"/>
          </w:rPr>
          <w:t xml:space="preserve">odborného </w:t>
        </w:r>
        <w:proofErr w:type="spellStart"/>
        <w:r w:rsidRPr="00887A50">
          <w:rPr>
            <w:rStyle w:val="Hypertextovodkaz"/>
          </w:rPr>
          <w:t>rozúčtovatele</w:t>
        </w:r>
        <w:proofErr w:type="spellEnd"/>
      </w:hyperlink>
      <w:bookmarkStart w:id="0" w:name="_GoBack"/>
      <w:bookmarkEnd w:id="0"/>
      <w:r>
        <w:t>, a ti vám jistě doporučí optimální řešení pro váš dům.</w:t>
      </w:r>
    </w:p>
    <w:p w14:paraId="2FE2DEF6" w14:textId="77777777" w:rsidR="00FA154F" w:rsidRPr="00C73E2E" w:rsidRDefault="00E60197" w:rsidP="00E91A7F">
      <w:pPr>
        <w:spacing w:after="0" w:line="360" w:lineRule="auto"/>
        <w:ind w:firstLine="709"/>
      </w:pPr>
      <w:r w:rsidRPr="00C73E2E">
        <w:t xml:space="preserve"> </w:t>
      </w:r>
      <w:r w:rsidR="00E91A7F" w:rsidRPr="00C73E2E">
        <w:t xml:space="preserve"> </w:t>
      </w:r>
      <w:r w:rsidR="00B26360" w:rsidRPr="00C73E2E">
        <w:t xml:space="preserve"> </w:t>
      </w:r>
      <w:r w:rsidR="00C73E2E">
        <w:t xml:space="preserve"> </w:t>
      </w:r>
    </w:p>
    <w:sectPr w:rsidR="00FA154F" w:rsidRPr="00C73E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B2227" w14:textId="77777777" w:rsidR="00605A2D" w:rsidRDefault="00605A2D" w:rsidP="00B36F70">
      <w:pPr>
        <w:spacing w:after="0" w:line="240" w:lineRule="auto"/>
      </w:pPr>
      <w:r>
        <w:separator/>
      </w:r>
    </w:p>
  </w:endnote>
  <w:endnote w:type="continuationSeparator" w:id="0">
    <w:p w14:paraId="0C4A81A5" w14:textId="77777777" w:rsidR="00605A2D" w:rsidRDefault="00605A2D" w:rsidP="00B3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45 Light">
    <w:panose1 w:val="020B0403020202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780D" w14:textId="77777777" w:rsidR="00B36F70" w:rsidRDefault="00B36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D906" w14:textId="77777777" w:rsidR="00B36F70" w:rsidRDefault="00B36F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14C5" w14:textId="77777777" w:rsidR="00B36F70" w:rsidRDefault="00B36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FF5B3" w14:textId="77777777" w:rsidR="00605A2D" w:rsidRDefault="00605A2D" w:rsidP="00B36F70">
      <w:pPr>
        <w:spacing w:after="0" w:line="240" w:lineRule="auto"/>
      </w:pPr>
      <w:r>
        <w:separator/>
      </w:r>
    </w:p>
  </w:footnote>
  <w:footnote w:type="continuationSeparator" w:id="0">
    <w:p w14:paraId="5BEFB748" w14:textId="77777777" w:rsidR="00605A2D" w:rsidRDefault="00605A2D" w:rsidP="00B3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3074A" w14:textId="77777777" w:rsidR="00B36F70" w:rsidRDefault="00B36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9116" w14:textId="7ABD3CE3" w:rsidR="00B36F70" w:rsidRDefault="00B36F7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D5C893" wp14:editId="008ACB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28600"/>
              <wp:effectExtent l="0" t="0" r="0" b="0"/>
              <wp:wrapNone/>
              <wp:docPr id="1" name="MSIPCMe1d54e38be30c85d3bc92ad3" descr="{&quot;HashCode&quot;:9557155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29EBA8" w14:textId="6E2271C8" w:rsidR="00B36F70" w:rsidRPr="00B36F70" w:rsidRDefault="00B36F70" w:rsidP="00B36F70">
                          <w:pPr>
                            <w:spacing w:after="0"/>
                            <w:rPr>
                              <w:rFonts w:ascii="Univers LT Pro 45 Light" w:hAnsi="Univers LT Pro 45 Light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B36F70">
                            <w:rPr>
                              <w:rFonts w:ascii="Univers LT Pro 45 Light" w:hAnsi="Univers LT Pro 45 Light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5C893" id="_x0000_t202" coordsize="21600,21600" o:spt="202" path="m,l,21600r21600,l21600,xe">
              <v:stroke joinstyle="miter"/>
              <v:path gradientshapeok="t" o:connecttype="rect"/>
            </v:shapetype>
            <v:shape id="MSIPCMe1d54e38be30c85d3bc92ad3" o:spid="_x0000_s1026" type="#_x0000_t202" alt="{&quot;HashCode&quot;:95571556,&quot;Height&quot;:841.0,&quot;Width&quot;:595.0,&quot;Placement&quot;:&quot;Header&quot;,&quot;Index&quot;:&quot;Primary&quot;,&quot;Section&quot;:1,&quot;Top&quot;:0.0,&quot;Left&quot;:0.0}" style="position:absolute;margin-left:0;margin-top:15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" o:allowincell="f" filled="f" stroked="f" strokeweight=".5pt">
              <v:fill o:detectmouseclick="t"/>
              <v:textbox inset="20pt,0,,0">
                <w:txbxContent>
                  <w:p w14:paraId="4829EBA8" w14:textId="6E2271C8" w:rsidR="00B36F70" w:rsidRPr="00B36F70" w:rsidRDefault="00B36F70" w:rsidP="00B36F70">
                    <w:pPr>
                      <w:spacing w:after="0"/>
                      <w:rPr>
                        <w:rFonts w:ascii="Univers LT Pro 45 Light" w:hAnsi="Univers LT Pro 45 Light"/>
                        <w:color w:val="000000"/>
                        <w:sz w:val="18"/>
                      </w:rPr>
                    </w:pPr>
                    <w:proofErr w:type="spellStart"/>
                    <w:r w:rsidRPr="00B36F70">
                      <w:rPr>
                        <w:rFonts w:ascii="Univers LT Pro 45 Light" w:hAnsi="Univers LT Pro 45 Light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81C0" w14:textId="77777777" w:rsidR="00B36F70" w:rsidRDefault="00B36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5D4"/>
    <w:rsid w:val="000C61FF"/>
    <w:rsid w:val="001C4651"/>
    <w:rsid w:val="001D0F16"/>
    <w:rsid w:val="0022011F"/>
    <w:rsid w:val="002657D7"/>
    <w:rsid w:val="004A7508"/>
    <w:rsid w:val="004B3B26"/>
    <w:rsid w:val="00534ADF"/>
    <w:rsid w:val="00605A2D"/>
    <w:rsid w:val="0066266C"/>
    <w:rsid w:val="0069327B"/>
    <w:rsid w:val="00785F5D"/>
    <w:rsid w:val="007E5F2F"/>
    <w:rsid w:val="00887A50"/>
    <w:rsid w:val="00B26360"/>
    <w:rsid w:val="00B36F70"/>
    <w:rsid w:val="00B66002"/>
    <w:rsid w:val="00BF2555"/>
    <w:rsid w:val="00C73E2E"/>
    <w:rsid w:val="00CD33DC"/>
    <w:rsid w:val="00E02450"/>
    <w:rsid w:val="00E60197"/>
    <w:rsid w:val="00E91A7F"/>
    <w:rsid w:val="00EB45D4"/>
    <w:rsid w:val="00FA154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2DEEC"/>
  <w15:docId w15:val="{573A9B8C-255B-4D2E-A1B4-486F352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6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F70"/>
  </w:style>
  <w:style w:type="paragraph" w:styleId="Zpat">
    <w:name w:val="footer"/>
    <w:basedOn w:val="Normln"/>
    <w:link w:val="ZpatChar"/>
    <w:uiPriority w:val="99"/>
    <w:unhideWhenUsed/>
    <w:rsid w:val="00B36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F70"/>
  </w:style>
  <w:style w:type="character" w:styleId="Hypertextovodkaz">
    <w:name w:val="Hyperlink"/>
    <w:basedOn w:val="Standardnpsmoodstavce"/>
    <w:uiPriority w:val="99"/>
    <w:unhideWhenUsed/>
    <w:rsid w:val="00B6600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6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em.cz/produkty-sluzby/pristroje/indikatory-vytapeni.html" TargetMode="External"/><Relationship Id="rId13" Type="http://schemas.openxmlformats.org/officeDocument/2006/relationships/hyperlink" Target="https://www.techem.cz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echem.cz/produkty-sluzby/pristroje/vodomery.html" TargetMode="External"/><Relationship Id="rId12" Type="http://schemas.openxmlformats.org/officeDocument/2006/relationships/hyperlink" Target="https://www.techem.cz/produkty-sluzby/registrace-rozuctovani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echem.cz/produkty-sluzby/pristroje/merice-tepl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techem.cz/produkty-sluzby/pristroje/vodomery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techem.cz/produkty-sluzby/pristroje/indikatory-vytapeni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94A2-99CC-4B3E-BFA4-4956CECF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Techem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Zamecnikova, Kristyna</dc:creator>
  <cp:lastModifiedBy>Zamecnikova, Kristyna</cp:lastModifiedBy>
  <cp:revision>14</cp:revision>
  <cp:lastPrinted>2018-09-18T08:00:00Z</cp:lastPrinted>
  <dcterms:created xsi:type="dcterms:W3CDTF">2018-09-17T08:17:00Z</dcterms:created>
  <dcterms:modified xsi:type="dcterms:W3CDTF">2021-02-19T11:53:00Z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1f368b-7dd9-4732-9e98-5ef3847f90fc_Enabled">
    <vt:lpwstr>true</vt:lpwstr>
  </property>
  <property fmtid="{D5CDD505-2E9C-101B-9397-08002B2CF9AE}" pid="3" name="MSIP_Label_d51f368b-7dd9-4732-9e98-5ef3847f90fc_SetDate">
    <vt:lpwstr>2021-02-19T11:48:40Z</vt:lpwstr>
  </property>
  <property fmtid="{D5CDD505-2E9C-101B-9397-08002B2CF9AE}" pid="4" name="MSIP_Label_d51f368b-7dd9-4732-9e98-5ef3847f90fc_Method">
    <vt:lpwstr>Privileged</vt:lpwstr>
  </property>
  <property fmtid="{D5CDD505-2E9C-101B-9397-08002B2CF9AE}" pid="5" name="MSIP_Label_d51f368b-7dd9-4732-9e98-5ef3847f90fc_Name">
    <vt:lpwstr>Internal</vt:lpwstr>
  </property>
  <property fmtid="{D5CDD505-2E9C-101B-9397-08002B2CF9AE}" pid="6" name="MSIP_Label_d51f368b-7dd9-4732-9e98-5ef3847f90fc_SiteId">
    <vt:lpwstr>47cece2d-9b09-4680-94f4-f2df4c683a38</vt:lpwstr>
  </property>
  <property fmtid="{D5CDD505-2E9C-101B-9397-08002B2CF9AE}" pid="7" name="MSIP_Label_d51f368b-7dd9-4732-9e98-5ef3847f90fc_ActionId">
    <vt:lpwstr>b99a9ae7-a072-4718-8cbb-5b30a8029293</vt:lpwstr>
  </property>
  <property fmtid="{D5CDD505-2E9C-101B-9397-08002B2CF9AE}" pid="8" name="MSIP_Label_d51f368b-7dd9-4732-9e98-5ef3847f90fc_ContentBits">
    <vt:lpwstr>1</vt:lpwstr>
  </property>
</Properties>
</file>