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5E4F8" w14:textId="77777777" w:rsidR="0069327B" w:rsidRPr="00B3648D" w:rsidRDefault="00F828EE" w:rsidP="00B3648D">
      <w:pPr>
        <w:spacing w:after="0" w:line="360" w:lineRule="auto"/>
        <w:rPr>
          <w:b/>
          <w:bCs/>
          <w:sz w:val="28"/>
          <w:szCs w:val="28"/>
        </w:rPr>
      </w:pPr>
      <w:r w:rsidRPr="00B3648D">
        <w:rPr>
          <w:b/>
          <w:bCs/>
          <w:sz w:val="28"/>
          <w:szCs w:val="28"/>
        </w:rPr>
        <w:t>Než zapnete topení aneb Pár doporučení před začátkem topné sezóny</w:t>
      </w:r>
    </w:p>
    <w:p w14:paraId="042DC01C" w14:textId="77777777" w:rsidR="00F828EE" w:rsidRDefault="00F828EE" w:rsidP="00F828EE">
      <w:pPr>
        <w:spacing w:after="0" w:line="360" w:lineRule="auto"/>
        <w:ind w:firstLine="709"/>
      </w:pPr>
    </w:p>
    <w:p w14:paraId="6A2FA69F" w14:textId="77777777" w:rsidR="00023DEB" w:rsidRDefault="00F828EE" w:rsidP="008014F5">
      <w:pPr>
        <w:spacing w:after="0" w:line="360" w:lineRule="auto"/>
        <w:ind w:firstLine="709"/>
      </w:pPr>
      <w:r>
        <w:t xml:space="preserve">S koncem léta a </w:t>
      </w:r>
      <w:r w:rsidR="008014F5">
        <w:t>hezkého</w:t>
      </w:r>
      <w:r>
        <w:t xml:space="preserve"> počasí přichází období </w:t>
      </w:r>
      <w:r w:rsidR="008014F5">
        <w:t>teplého</w:t>
      </w:r>
      <w:r>
        <w:t xml:space="preserve"> oblečení a zapínání topení. </w:t>
      </w:r>
      <w:r w:rsidR="008014F5">
        <w:t>Obvykle </w:t>
      </w:r>
      <w:r w:rsidR="00490B98">
        <w:t xml:space="preserve">topná sezóna začíná se zářím a končí v květnu, ve skutečnosti se to však odvíjí od aktuálních venkovních teplot. </w:t>
      </w:r>
    </w:p>
    <w:p w14:paraId="4118014C" w14:textId="77777777" w:rsidR="00023DEB" w:rsidRDefault="008014F5" w:rsidP="00E64509">
      <w:pPr>
        <w:spacing w:after="0" w:line="360" w:lineRule="auto"/>
        <w:ind w:firstLine="709"/>
      </w:pPr>
      <w:r>
        <w:t>S vytápěním je těsně spojeno</w:t>
      </w:r>
      <w:r w:rsidR="00CE6DB5">
        <w:t xml:space="preserve"> poměrové měření tepla a vody</w:t>
      </w:r>
      <w:r w:rsidR="00E64509">
        <w:t xml:space="preserve"> v bytech</w:t>
      </w:r>
      <w:r w:rsidR="00CE6DB5">
        <w:t>.</w:t>
      </w:r>
      <w:r w:rsidR="00023DEB">
        <w:t xml:space="preserve"> Je před začátkem topného období dobré něco kontrolovat či zajistit? Pokud jste během předcházejícího období či při odečtech měřidel objevili nějaké problémy či závady, je nejvyšší čas dát vše do pořádku. A to u všech měřidel, které se v domácnosti mohou nacházet: kal</w:t>
      </w:r>
      <w:r>
        <w:t>orimetry, indikátory vytápění a </w:t>
      </w:r>
      <w:r w:rsidR="00023DEB">
        <w:t>vodoměry pro studenou a teplou vodu.</w:t>
      </w:r>
      <w:r w:rsidR="00E64509">
        <w:t xml:space="preserve"> Podobnou pozornost bychom měli věnovat termostatickým ventilům.</w:t>
      </w:r>
    </w:p>
    <w:p w14:paraId="50F68ACA" w14:textId="77777777" w:rsidR="00023DEB" w:rsidRDefault="00A418A2" w:rsidP="008014F5">
      <w:pPr>
        <w:spacing w:after="0" w:line="360" w:lineRule="auto"/>
        <w:ind w:firstLine="709"/>
      </w:pPr>
      <w:r>
        <w:t xml:space="preserve">Termostatické ventily, nebo také </w:t>
      </w:r>
      <w:proofErr w:type="spellStart"/>
      <w:r>
        <w:t>termohlavice</w:t>
      </w:r>
      <w:proofErr w:type="spellEnd"/>
      <w:r>
        <w:t xml:space="preserve">, jsou nejběžnějším a nejpoužívanějším regulačním prvkem otopné soustavy. Během jejich provozu v zimním a jarním období jsme měli možnost prověřit, zda </w:t>
      </w:r>
      <w:r w:rsidR="008014F5">
        <w:t>pracují</w:t>
      </w:r>
      <w:r>
        <w:t xml:space="preserve"> správně. </w:t>
      </w:r>
      <w:r w:rsidR="00914030">
        <w:t>Při správné funkčnosti</w:t>
      </w:r>
      <w:r w:rsidRPr="00A418A2">
        <w:t xml:space="preserve"> reagují</w:t>
      </w:r>
      <w:r w:rsidR="008014F5">
        <w:t xml:space="preserve"> na změnu pokojové teploty, lze </w:t>
      </w:r>
      <w:r w:rsidRPr="00A418A2">
        <w:t>jimi snadno</w:t>
      </w:r>
      <w:r w:rsidR="008014F5" w:rsidRPr="008014F5">
        <w:t xml:space="preserve"> </w:t>
      </w:r>
      <w:r w:rsidR="008014F5" w:rsidRPr="00A418A2">
        <w:t>otáčet</w:t>
      </w:r>
      <w:r w:rsidRPr="00A418A2">
        <w:t xml:space="preserve"> a jejich činnost není spojena s žádnými zvuko</w:t>
      </w:r>
      <w:r w:rsidR="008014F5">
        <w:t>vými efekty. Samozřejmostí je i </w:t>
      </w:r>
      <w:r w:rsidRPr="00A418A2">
        <w:t xml:space="preserve">těsnost. Pokud jsme zjistili, že termostatické ventily nefungují správně, </w:t>
      </w:r>
      <w:r>
        <w:t>měli byste je co nejrychleji vyměnit</w:t>
      </w:r>
      <w:r w:rsidRPr="00A418A2">
        <w:t xml:space="preserve">. Obecně životnost termostatických ventilů </w:t>
      </w:r>
      <w:r w:rsidR="008014F5">
        <w:t xml:space="preserve">je </w:t>
      </w:r>
      <w:r w:rsidRPr="00A418A2">
        <w:t>omezená a závisí na jejich kvalitě</w:t>
      </w:r>
      <w:r w:rsidR="00914030">
        <w:t xml:space="preserve"> i</w:t>
      </w:r>
      <w:r w:rsidRPr="00A418A2">
        <w:t xml:space="preserve"> na kvalitě topné vody používané v otopné soustavě. </w:t>
      </w:r>
      <w:r>
        <w:t>Nelze j</w:t>
      </w:r>
      <w:r w:rsidRPr="00A418A2">
        <w:t>ednoznačně určit interval jejich výměny, ale bez obav můžeme hovořit o životnosti v rozmezí 10-20 roků.</w:t>
      </w:r>
    </w:p>
    <w:p w14:paraId="1D373A7B" w14:textId="77777777" w:rsidR="00A418A2" w:rsidRDefault="00286777" w:rsidP="00E76349">
      <w:pPr>
        <w:spacing w:after="0" w:line="360" w:lineRule="auto"/>
        <w:ind w:firstLine="709"/>
      </w:pPr>
      <w:r>
        <w:t xml:space="preserve">Pokud byste </w:t>
      </w:r>
      <w:r w:rsidR="00E76349">
        <w:t xml:space="preserve">si </w:t>
      </w:r>
      <w:r>
        <w:t xml:space="preserve">chtěli </w:t>
      </w:r>
      <w:r w:rsidR="004E01EA">
        <w:t xml:space="preserve">usnadnit ovládání termostatických hlavic, je k dispozici nabídka automaticky programovatelných </w:t>
      </w:r>
      <w:proofErr w:type="spellStart"/>
      <w:r w:rsidR="004E01EA">
        <w:t>termohlavic</w:t>
      </w:r>
      <w:proofErr w:type="spellEnd"/>
      <w:r w:rsidR="004E01EA">
        <w:t xml:space="preserve">, </w:t>
      </w:r>
      <w:r w:rsidR="00232721">
        <w:t>řízených</w:t>
      </w:r>
      <w:r w:rsidR="004E01EA">
        <w:t xml:space="preserve"> např. pomocí mobilní aplikace.</w:t>
      </w:r>
      <w:r w:rsidR="00232721">
        <w:t xml:space="preserve"> Přinášejí vyšší uživatelský komfort i prvky chránící hlavice před poškozením.</w:t>
      </w:r>
      <w:r w:rsidR="004E01EA">
        <w:t xml:space="preserve"> Jejich c</w:t>
      </w:r>
      <w:r w:rsidR="00E76349">
        <w:t>ena sice není zanedbatelná, ale </w:t>
      </w:r>
      <w:r w:rsidR="004E01EA">
        <w:t xml:space="preserve">přidaná hodnota </w:t>
      </w:r>
      <w:r w:rsidR="00232721">
        <w:t>moderních</w:t>
      </w:r>
      <w:r w:rsidR="004E01EA">
        <w:t xml:space="preserve"> prvků je nesporná a velmi návyková!</w:t>
      </w:r>
    </w:p>
    <w:p w14:paraId="6ACB4504" w14:textId="77777777" w:rsidR="003071D4" w:rsidRDefault="003071D4" w:rsidP="00BD353C">
      <w:pPr>
        <w:spacing w:after="0" w:line="360" w:lineRule="auto"/>
        <w:ind w:firstLine="709"/>
      </w:pPr>
      <w:r w:rsidRPr="003071D4">
        <w:t xml:space="preserve">Měřič tepla (neboli kalorimetr) je </w:t>
      </w:r>
      <w:r>
        <w:t>podle zákona</w:t>
      </w:r>
      <w:r w:rsidRPr="003071D4">
        <w:t xml:space="preserve"> o metrolog</w:t>
      </w:r>
      <w:r>
        <w:t xml:space="preserve">ii tzv. „stanoveným měřidlem“, </w:t>
      </w:r>
      <w:r w:rsidRPr="003071D4">
        <w:t>proto je třeba, aby jeho provozovatel pravidelně zabez</w:t>
      </w:r>
      <w:r w:rsidR="00E76349">
        <w:t>pečoval jeho úřední ověřování u </w:t>
      </w:r>
      <w:r w:rsidRPr="003071D4">
        <w:t>autorizov</w:t>
      </w:r>
      <w:r>
        <w:t xml:space="preserve">aného metrologického střediska, </w:t>
      </w:r>
      <w:r w:rsidRPr="003071D4">
        <w:t xml:space="preserve">anebo zajišťoval jeho výměnu za nový přístroj. Lhůta platnosti ověření je pro měřič tepla stanovena vyhláškou na 4 roky. </w:t>
      </w:r>
      <w:r w:rsidR="00BD353C">
        <w:t>Pokud je vaše</w:t>
      </w:r>
      <w:r w:rsidR="005F01C0">
        <w:t xml:space="preserve"> měřidlo z roku 2015</w:t>
      </w:r>
      <w:r w:rsidRPr="003071D4">
        <w:t xml:space="preserve"> </w:t>
      </w:r>
      <w:r>
        <w:t>či</w:t>
      </w:r>
      <w:r w:rsidRPr="003071D4">
        <w:t xml:space="preserve"> bylo v tomto roce naposledy ověřeno, je </w:t>
      </w:r>
      <w:r>
        <w:t>nutné</w:t>
      </w:r>
      <w:r w:rsidRPr="003071D4">
        <w:t xml:space="preserve">, abyste </w:t>
      </w:r>
      <w:r w:rsidR="005F01C0">
        <w:t>zajistili do konce roku 2019</w:t>
      </w:r>
      <w:r w:rsidRPr="003071D4">
        <w:t xml:space="preserve"> jeho výměnu nebo ověření nové. To se týká jak kalorimetrů, které m</w:t>
      </w:r>
      <w:bookmarkStart w:id="0" w:name="_GoBack"/>
      <w:bookmarkEnd w:id="0"/>
      <w:r w:rsidRPr="003071D4">
        <w:t>ůž</w:t>
      </w:r>
      <w:r w:rsidR="00E76349">
        <w:t>ete mít ve vlastní kotelně, tak </w:t>
      </w:r>
      <w:r w:rsidRPr="003071D4">
        <w:t>kalorimetrů bytových, i když se používají jen pro poměrné rozdělení nákladů v rámci domu. Používání náměrů z měřidel bez platného ověření je nelegální a nelze s nimi pracovat pro potřeby rozdělování nákladů.</w:t>
      </w:r>
    </w:p>
    <w:p w14:paraId="13239D79" w14:textId="77777777" w:rsidR="003071D4" w:rsidRDefault="001B540F" w:rsidP="00E76349">
      <w:pPr>
        <w:spacing w:after="0" w:line="360" w:lineRule="auto"/>
        <w:ind w:firstLine="709"/>
      </w:pPr>
      <w:r w:rsidRPr="001B540F">
        <w:t>Indikátory vytápění</w:t>
      </w:r>
      <w:r w:rsidR="00E76349" w:rsidRPr="00E76349">
        <w:t xml:space="preserve"> </w:t>
      </w:r>
      <w:r w:rsidR="00E76349" w:rsidRPr="001B540F">
        <w:t>nejsou</w:t>
      </w:r>
      <w:r w:rsidRPr="001B540F">
        <w:t xml:space="preserve"> na rozdíl od kalorimetrů podle zákona měřidly, a proto se na ně vztahují jiná pravidla. Životnost indikátorů je dána životno</w:t>
      </w:r>
      <w:r w:rsidR="00BD353C">
        <w:t>stí jejich baterie, obvykle 10 let</w:t>
      </w:r>
      <w:r w:rsidRPr="001B540F">
        <w:t>. Proto je dobré po uplynutí této doby zvážit jejich plošnou vým</w:t>
      </w:r>
      <w:r w:rsidR="00E76349">
        <w:t>ěnu v celém domě. Nastanou-li v </w:t>
      </w:r>
      <w:r w:rsidRPr="001B540F">
        <w:t xml:space="preserve">důsledku </w:t>
      </w:r>
      <w:r w:rsidRPr="001B540F">
        <w:lastRenderedPageBreak/>
        <w:t>vyčerpané životnosti výpadky jednotlivých přístrojů, může to způsobit vážné komplikace při rozdělování nákladů na vytápění za právě probíhající období.</w:t>
      </w:r>
    </w:p>
    <w:p w14:paraId="585CD78A" w14:textId="77777777" w:rsidR="001B540F" w:rsidRDefault="006A4BE2" w:rsidP="00E76349">
      <w:pPr>
        <w:spacing w:after="0" w:line="360" w:lineRule="auto"/>
        <w:ind w:firstLine="709"/>
      </w:pPr>
      <w:r>
        <w:t xml:space="preserve">V rámci plánovaných oprav a výměn měřidel je dobré zaměřit se i na vodoměry. </w:t>
      </w:r>
      <w:r w:rsidR="00CB3D33">
        <w:t>P</w:t>
      </w:r>
      <w:r>
        <w:t xml:space="preserve">odobně jako </w:t>
      </w:r>
      <w:r w:rsidR="00E76349">
        <w:t>u</w:t>
      </w:r>
      <w:r>
        <w:t xml:space="preserve"> měřičů tepla, platí pro bytové vodoměry na studenou a teplo</w:t>
      </w:r>
      <w:r w:rsidR="00BD353C">
        <w:t xml:space="preserve">u </w:t>
      </w:r>
      <w:r>
        <w:t xml:space="preserve">vodu určitá ověřovací lhůta, která je pro oba typy přístrojů shodná, a to v trvání 5 </w:t>
      </w:r>
      <w:r w:rsidR="00E76349">
        <w:t>let</w:t>
      </w:r>
      <w:r>
        <w:t xml:space="preserve">.  Zkontrolujte, jaké datum ověření vaše vodoměry mají. </w:t>
      </w:r>
      <w:r w:rsidR="00CB3D33">
        <w:t>Jestli</w:t>
      </w:r>
      <w:r w:rsidR="005F01C0">
        <w:t xml:space="preserve"> je na nich uveden rok 2014</w:t>
      </w:r>
      <w:r>
        <w:t xml:space="preserve">, je třeba, abyste zajistili do konce </w:t>
      </w:r>
      <w:r w:rsidR="00CB3D33">
        <w:t>letošního</w:t>
      </w:r>
      <w:r>
        <w:t xml:space="preserve"> roku jejich výměnu. Pokud máte vodoměry odečítané rádiovou cestou, mějte na paměti, že životnost </w:t>
      </w:r>
      <w:proofErr w:type="spellStart"/>
      <w:r>
        <w:t>radiomodulů</w:t>
      </w:r>
      <w:proofErr w:type="spellEnd"/>
      <w:r>
        <w:t xml:space="preserve"> je podobně jako u indikátorů omezena </w:t>
      </w:r>
      <w:r w:rsidR="00CB3D33">
        <w:t>trvanlivostí napájecí baterie, která</w:t>
      </w:r>
      <w:r>
        <w:t xml:space="preserve"> obvykle činí 10 </w:t>
      </w:r>
      <w:r w:rsidR="00E76349">
        <w:t>roků</w:t>
      </w:r>
      <w:r>
        <w:t>. V případě rádiových vodoměrů obvykle platí, že 1x za 5 let se mění vodoměry a 1x za 10 let rádiové moduly.</w:t>
      </w:r>
    </w:p>
    <w:p w14:paraId="7CC5A5E4" w14:textId="77777777" w:rsidR="00EE3C55" w:rsidRDefault="00E76349" w:rsidP="00E76349">
      <w:pPr>
        <w:spacing w:after="0" w:line="360" w:lineRule="auto"/>
        <w:ind w:firstLine="709"/>
      </w:pPr>
      <w:r>
        <w:t xml:space="preserve">Povinností a doporučení je </w:t>
      </w:r>
      <w:r w:rsidR="00EE3C55" w:rsidRPr="00EE3C55">
        <w:t>celá řada, a nemusí pro vlastníka či jeho statutárního zástupce být vždy snadné se ve všech povinnostech správně orientovat. Proto je v případě nejasností či pochybností vždy tou nejlepší volbou obrátit se na svého poskytovatele služeb/partnera v oblasti vytápění, poskytování teplé vody a poměrového měření, a ten by měl být tou nejpovolanější osobou, s níž byste měli své kroky v případě potřeby konzultovat.</w:t>
      </w:r>
      <w:r>
        <w:t xml:space="preserve"> </w:t>
      </w:r>
    </w:p>
    <w:p w14:paraId="457A1716" w14:textId="77777777" w:rsidR="004E01EA" w:rsidRDefault="004E01EA" w:rsidP="00A418A2">
      <w:pPr>
        <w:spacing w:after="0" w:line="360" w:lineRule="auto"/>
        <w:ind w:firstLine="709"/>
      </w:pPr>
    </w:p>
    <w:p w14:paraId="77D4792F" w14:textId="77777777" w:rsidR="00F828EE" w:rsidRDefault="00CE6DB5" w:rsidP="00F828EE">
      <w:pPr>
        <w:spacing w:after="0" w:line="360" w:lineRule="auto"/>
        <w:ind w:firstLine="709"/>
      </w:pPr>
      <w:r>
        <w:t xml:space="preserve"> </w:t>
      </w:r>
      <w:r w:rsidR="00490B98">
        <w:t xml:space="preserve"> </w:t>
      </w:r>
    </w:p>
    <w:sectPr w:rsidR="00F8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6146" w14:textId="77777777" w:rsidR="002860CB" w:rsidRDefault="002860CB" w:rsidP="003926A7">
      <w:pPr>
        <w:spacing w:after="0" w:line="240" w:lineRule="auto"/>
      </w:pPr>
      <w:r>
        <w:separator/>
      </w:r>
    </w:p>
  </w:endnote>
  <w:endnote w:type="continuationSeparator" w:id="0">
    <w:p w14:paraId="643F3C67" w14:textId="77777777" w:rsidR="002860CB" w:rsidRDefault="002860CB" w:rsidP="0039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panose1 w:val="020B0403020202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981B" w14:textId="77777777" w:rsidR="003926A7" w:rsidRDefault="003926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6566" w14:textId="77777777" w:rsidR="003926A7" w:rsidRDefault="003926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1965F" w14:textId="77777777" w:rsidR="003926A7" w:rsidRDefault="00392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A80D" w14:textId="77777777" w:rsidR="002860CB" w:rsidRDefault="002860CB" w:rsidP="003926A7">
      <w:pPr>
        <w:spacing w:after="0" w:line="240" w:lineRule="auto"/>
      </w:pPr>
      <w:r>
        <w:separator/>
      </w:r>
    </w:p>
  </w:footnote>
  <w:footnote w:type="continuationSeparator" w:id="0">
    <w:p w14:paraId="4B89935E" w14:textId="77777777" w:rsidR="002860CB" w:rsidRDefault="002860CB" w:rsidP="0039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0955" w14:textId="77777777" w:rsidR="003926A7" w:rsidRDefault="003926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119FC" w14:textId="1B1162E0" w:rsidR="003926A7" w:rsidRDefault="003926A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0ADBC8" wp14:editId="7491605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28600"/>
              <wp:effectExtent l="0" t="0" r="0" b="0"/>
              <wp:wrapNone/>
              <wp:docPr id="1" name="MSIPCM7efb4b91adc8a2ab896e67f7" descr="{&quot;HashCode&quot;:9557155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5B768C" w14:textId="1FDE1EBE" w:rsidR="003926A7" w:rsidRPr="003926A7" w:rsidRDefault="003926A7" w:rsidP="003926A7">
                          <w:pPr>
                            <w:spacing w:after="0"/>
                            <w:rPr>
                              <w:rFonts w:ascii="Univers LT Pro 45 Light" w:hAnsi="Univers LT Pro 45 Light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3926A7">
                            <w:rPr>
                              <w:rFonts w:ascii="Univers LT Pro 45 Light" w:hAnsi="Univers LT Pro 45 Light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ADBC8" id="_x0000_t202" coordsize="21600,21600" o:spt="202" path="m,l,21600r21600,l21600,xe">
              <v:stroke joinstyle="miter"/>
              <v:path gradientshapeok="t" o:connecttype="rect"/>
            </v:shapetype>
            <v:shape id="MSIPCM7efb4b91adc8a2ab896e67f7" o:spid="_x0000_s1026" type="#_x0000_t202" alt="{&quot;HashCode&quot;:95571556,&quot;Height&quot;:841.0,&quot;Width&quot;:595.0,&quot;Placement&quot;:&quot;Header&quot;,&quot;Index&quot;:&quot;Primary&quot;,&quot;Section&quot;:1,&quot;Top&quot;:0.0,&quot;Left&quot;:0.0}" style="position:absolute;margin-left:0;margin-top:15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" o:allowincell="f" filled="f" stroked="f" strokeweight=".5pt">
              <v:fill o:detectmouseclick="t"/>
              <v:textbox inset="20pt,0,,0">
                <w:txbxContent>
                  <w:p w14:paraId="465B768C" w14:textId="1FDE1EBE" w:rsidR="003926A7" w:rsidRPr="003926A7" w:rsidRDefault="003926A7" w:rsidP="003926A7">
                    <w:pPr>
                      <w:spacing w:after="0"/>
                      <w:rPr>
                        <w:rFonts w:ascii="Univers LT Pro 45 Light" w:hAnsi="Univers LT Pro 45 Light"/>
                        <w:color w:val="000000"/>
                        <w:sz w:val="18"/>
                      </w:rPr>
                    </w:pPr>
                    <w:proofErr w:type="spellStart"/>
                    <w:r w:rsidRPr="003926A7">
                      <w:rPr>
                        <w:rFonts w:ascii="Univers LT Pro 45 Light" w:hAnsi="Univers LT Pro 45 Light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BD56" w14:textId="77777777" w:rsidR="003926A7" w:rsidRDefault="003926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8EE"/>
    <w:rsid w:val="00023DEB"/>
    <w:rsid w:val="000D3022"/>
    <w:rsid w:val="001B540F"/>
    <w:rsid w:val="001D0F16"/>
    <w:rsid w:val="00232721"/>
    <w:rsid w:val="002860CB"/>
    <w:rsid w:val="00286777"/>
    <w:rsid w:val="003071D4"/>
    <w:rsid w:val="003926A7"/>
    <w:rsid w:val="00490B98"/>
    <w:rsid w:val="004E01EA"/>
    <w:rsid w:val="005F01C0"/>
    <w:rsid w:val="0063405E"/>
    <w:rsid w:val="0069327B"/>
    <w:rsid w:val="006A4BE2"/>
    <w:rsid w:val="008014F5"/>
    <w:rsid w:val="00914030"/>
    <w:rsid w:val="00A418A2"/>
    <w:rsid w:val="00B3648D"/>
    <w:rsid w:val="00BD353C"/>
    <w:rsid w:val="00CB3D33"/>
    <w:rsid w:val="00CE6DB5"/>
    <w:rsid w:val="00E64509"/>
    <w:rsid w:val="00E76349"/>
    <w:rsid w:val="00EE3C55"/>
    <w:rsid w:val="00F828EE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248D4"/>
  <w15:docId w15:val="{0D40384E-5124-4657-86A3-50D42956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6A7"/>
  </w:style>
  <w:style w:type="paragraph" w:styleId="Zpat">
    <w:name w:val="footer"/>
    <w:basedOn w:val="Normln"/>
    <w:link w:val="ZpatChar"/>
    <w:uiPriority w:val="99"/>
    <w:unhideWhenUsed/>
    <w:rsid w:val="0039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Techem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Zamecnikova, Kristyna</dc:creator>
  <cp:lastModifiedBy>Zamecnikova, Kristyna</cp:lastModifiedBy>
  <cp:revision>4</cp:revision>
  <cp:lastPrinted>2018-09-18T07:39:00Z</cp:lastPrinted>
  <dcterms:created xsi:type="dcterms:W3CDTF">2019-11-05T12:25:00Z</dcterms:created>
  <dcterms:modified xsi:type="dcterms:W3CDTF">2021-03-02T13:19:00Z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1f368b-7dd9-4732-9e98-5ef3847f90fc_Enabled">
    <vt:lpwstr>true</vt:lpwstr>
  </property>
  <property fmtid="{D5CDD505-2E9C-101B-9397-08002B2CF9AE}" pid="3" name="MSIP_Label_d51f368b-7dd9-4732-9e98-5ef3847f90fc_SetDate">
    <vt:lpwstr>2021-03-02T13:19:07Z</vt:lpwstr>
  </property>
  <property fmtid="{D5CDD505-2E9C-101B-9397-08002B2CF9AE}" pid="4" name="MSIP_Label_d51f368b-7dd9-4732-9e98-5ef3847f90fc_Method">
    <vt:lpwstr>Privileged</vt:lpwstr>
  </property>
  <property fmtid="{D5CDD505-2E9C-101B-9397-08002B2CF9AE}" pid="5" name="MSIP_Label_d51f368b-7dd9-4732-9e98-5ef3847f90fc_Name">
    <vt:lpwstr>Internal</vt:lpwstr>
  </property>
  <property fmtid="{D5CDD505-2E9C-101B-9397-08002B2CF9AE}" pid="6" name="MSIP_Label_d51f368b-7dd9-4732-9e98-5ef3847f90fc_SiteId">
    <vt:lpwstr>47cece2d-9b09-4680-94f4-f2df4c683a38</vt:lpwstr>
  </property>
  <property fmtid="{D5CDD505-2E9C-101B-9397-08002B2CF9AE}" pid="7" name="MSIP_Label_d51f368b-7dd9-4732-9e98-5ef3847f90fc_ActionId">
    <vt:lpwstr>db55d547-4f0e-4d3d-a121-394bfa99d453</vt:lpwstr>
  </property>
  <property fmtid="{D5CDD505-2E9C-101B-9397-08002B2CF9AE}" pid="8" name="MSIP_Label_d51f368b-7dd9-4732-9e98-5ef3847f90fc_ContentBits">
    <vt:lpwstr>1</vt:lpwstr>
  </property>
</Properties>
</file>